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37"/>
        <w:gridCol w:w="2838"/>
      </w:tblGrid>
      <w:tr w:rsidR="00924E27" w:rsidRPr="006147FC" w14:paraId="31CA8440" w14:textId="77777777" w:rsidTr="006147FC">
        <w:trPr>
          <w:trHeight w:val="794"/>
        </w:trPr>
        <w:tc>
          <w:tcPr>
            <w:tcW w:w="6237" w:type="dxa"/>
            <w:tcBorders>
              <w:top w:val="single" w:sz="4" w:space="0" w:color="auto"/>
              <w:left w:val="single" w:sz="4" w:space="0" w:color="auto"/>
              <w:bottom w:val="single" w:sz="4" w:space="0" w:color="auto"/>
              <w:right w:val="single" w:sz="4" w:space="0" w:color="auto"/>
            </w:tcBorders>
            <w:vAlign w:val="center"/>
            <w:hideMark/>
          </w:tcPr>
          <w:p w14:paraId="3FDC7D22" w14:textId="5E0FD4CF" w:rsidR="00924E27" w:rsidRPr="006147FC" w:rsidRDefault="006147FC" w:rsidP="006147FC">
            <w:pPr>
              <w:spacing w:line="276" w:lineRule="auto"/>
              <w:jc w:val="center"/>
              <w:rPr>
                <w:b/>
              </w:rPr>
            </w:pPr>
            <w:r w:rsidRPr="006147FC">
              <w:rPr>
                <w:b/>
              </w:rPr>
              <w:t>Landesversammlung 20</w:t>
            </w:r>
            <w:r w:rsidR="00796A0F">
              <w:rPr>
                <w:b/>
              </w:rPr>
              <w:t>24</w:t>
            </w:r>
            <w:r w:rsidR="004710EC">
              <w:rPr>
                <w:b/>
              </w:rPr>
              <w:t xml:space="preserve"> (07.05.2022)</w:t>
            </w:r>
          </w:p>
          <w:p w14:paraId="08B9525A" w14:textId="625247DF" w:rsidR="006147FC" w:rsidRPr="006147FC" w:rsidRDefault="006147FC" w:rsidP="006147FC">
            <w:pPr>
              <w:spacing w:line="276" w:lineRule="auto"/>
              <w:jc w:val="center"/>
              <w:rPr>
                <w:b/>
              </w:rPr>
            </w:pPr>
            <w:r w:rsidRPr="006147FC">
              <w:rPr>
                <w:b/>
              </w:rPr>
              <w:t>Christlich-Soziale Arbeitnehmer-Union (CSA)</w:t>
            </w:r>
          </w:p>
        </w:tc>
        <w:tc>
          <w:tcPr>
            <w:tcW w:w="2838" w:type="dxa"/>
            <w:tcBorders>
              <w:top w:val="single" w:sz="4" w:space="0" w:color="auto"/>
              <w:left w:val="single" w:sz="4" w:space="0" w:color="auto"/>
              <w:bottom w:val="single" w:sz="4" w:space="0" w:color="auto"/>
              <w:right w:val="single" w:sz="4" w:space="0" w:color="auto"/>
            </w:tcBorders>
            <w:vAlign w:val="center"/>
            <w:hideMark/>
          </w:tcPr>
          <w:p w14:paraId="489907BC" w14:textId="4693F535" w:rsidR="00924E27" w:rsidRPr="006147FC" w:rsidRDefault="00796A0F" w:rsidP="006147FC">
            <w:pPr>
              <w:spacing w:line="276" w:lineRule="auto"/>
              <w:jc w:val="center"/>
              <w:rPr>
                <w:b/>
              </w:rPr>
            </w:pPr>
            <w:r>
              <w:rPr>
                <w:b/>
              </w:rPr>
              <w:t>26</w:t>
            </w:r>
            <w:r w:rsidR="006147FC" w:rsidRPr="006147FC">
              <w:rPr>
                <w:b/>
              </w:rPr>
              <w:t xml:space="preserve">. </w:t>
            </w:r>
            <w:r w:rsidR="00B86D09">
              <w:rPr>
                <w:b/>
              </w:rPr>
              <w:t>M</w:t>
            </w:r>
            <w:r>
              <w:rPr>
                <w:b/>
              </w:rPr>
              <w:t>ai</w:t>
            </w:r>
            <w:r w:rsidR="006147FC" w:rsidRPr="006147FC">
              <w:rPr>
                <w:b/>
              </w:rPr>
              <w:t xml:space="preserve"> 202</w:t>
            </w:r>
            <w:r>
              <w:rPr>
                <w:b/>
              </w:rPr>
              <w:t>4</w:t>
            </w:r>
          </w:p>
        </w:tc>
      </w:tr>
      <w:tr w:rsidR="00470385" w:rsidRPr="006147FC" w14:paraId="7CA62E35" w14:textId="77777777" w:rsidTr="006147FC">
        <w:trPr>
          <w:cantSplit/>
          <w:trHeight w:val="794"/>
        </w:trPr>
        <w:tc>
          <w:tcPr>
            <w:tcW w:w="6237" w:type="dxa"/>
            <w:tcBorders>
              <w:top w:val="single" w:sz="4" w:space="0" w:color="auto"/>
              <w:left w:val="single" w:sz="4" w:space="0" w:color="auto"/>
              <w:bottom w:val="single" w:sz="4" w:space="0" w:color="auto"/>
              <w:right w:val="single" w:sz="4" w:space="0" w:color="auto"/>
            </w:tcBorders>
            <w:vAlign w:val="center"/>
            <w:hideMark/>
          </w:tcPr>
          <w:p w14:paraId="414053A2" w14:textId="41E5AC32" w:rsidR="00470385" w:rsidRPr="00AA34FB" w:rsidRDefault="00470385" w:rsidP="006147FC">
            <w:pPr>
              <w:keepNext/>
              <w:spacing w:line="276" w:lineRule="auto"/>
              <w:jc w:val="center"/>
              <w:outlineLvl w:val="1"/>
              <w:rPr>
                <w:bCs/>
                <w:color w:val="000000" w:themeColor="text1"/>
              </w:rPr>
            </w:pPr>
          </w:p>
          <w:p w14:paraId="5BD53329" w14:textId="6C4A96AF" w:rsidR="00470385" w:rsidRPr="00AA34FB" w:rsidRDefault="00FF773D" w:rsidP="006147FC">
            <w:pPr>
              <w:spacing w:line="276" w:lineRule="auto"/>
              <w:jc w:val="center"/>
              <w:rPr>
                <w:bCs/>
                <w:color w:val="000000" w:themeColor="text1"/>
              </w:rPr>
            </w:pPr>
            <w:r>
              <w:rPr>
                <w:bCs/>
                <w:color w:val="000000" w:themeColor="text1"/>
              </w:rPr>
              <w:t>Gesetzes</w:t>
            </w:r>
            <w:r w:rsidR="00953C10">
              <w:rPr>
                <w:bCs/>
                <w:color w:val="000000" w:themeColor="text1"/>
              </w:rPr>
              <w:t>ergänzung</w:t>
            </w:r>
            <w:r>
              <w:rPr>
                <w:bCs/>
                <w:color w:val="000000" w:themeColor="text1"/>
              </w:rPr>
              <w:t xml:space="preserve"> des § 184 f </w:t>
            </w:r>
            <w:proofErr w:type="gramStart"/>
            <w:r>
              <w:rPr>
                <w:bCs/>
                <w:color w:val="000000" w:themeColor="text1"/>
              </w:rPr>
              <w:t>StGB Ausübung</w:t>
            </w:r>
            <w:proofErr w:type="gramEnd"/>
            <w:r>
              <w:rPr>
                <w:bCs/>
                <w:color w:val="000000" w:themeColor="text1"/>
              </w:rPr>
              <w:t xml:space="preserve"> der verbotenen Prostitution</w:t>
            </w:r>
            <w:r w:rsidR="00953C10">
              <w:rPr>
                <w:bCs/>
                <w:color w:val="000000" w:themeColor="text1"/>
              </w:rPr>
              <w:t xml:space="preserve"> und </w:t>
            </w:r>
            <w:r w:rsidR="00953C10">
              <w:rPr>
                <w:rFonts w:eastAsia="SimSun"/>
                <w:color w:val="000000" w:themeColor="text1"/>
                <w:kern w:val="1"/>
                <w:lang w:eastAsia="zh-CN" w:bidi="hi-IN"/>
              </w:rPr>
              <w:t>§ 184</w:t>
            </w:r>
            <w:r w:rsidR="00951D2B">
              <w:rPr>
                <w:rFonts w:eastAsia="SimSun"/>
                <w:color w:val="000000" w:themeColor="text1"/>
                <w:kern w:val="1"/>
                <w:lang w:eastAsia="zh-CN" w:bidi="hi-IN"/>
              </w:rPr>
              <w:t xml:space="preserve"> g</w:t>
            </w:r>
            <w:r w:rsidR="00953C10">
              <w:rPr>
                <w:rFonts w:eastAsia="SimSun"/>
                <w:color w:val="000000" w:themeColor="text1"/>
                <w:kern w:val="1"/>
                <w:lang w:eastAsia="zh-CN" w:bidi="hi-IN"/>
              </w:rPr>
              <w:t xml:space="preserve"> StGB „Jugendgefährdende Prostitution“</w:t>
            </w:r>
          </w:p>
        </w:tc>
        <w:tc>
          <w:tcPr>
            <w:tcW w:w="2838" w:type="dxa"/>
            <w:vMerge w:val="restart"/>
            <w:tcBorders>
              <w:top w:val="single" w:sz="4" w:space="0" w:color="auto"/>
              <w:left w:val="single" w:sz="4" w:space="0" w:color="auto"/>
              <w:bottom w:val="single" w:sz="4" w:space="0" w:color="auto"/>
              <w:right w:val="single" w:sz="4" w:space="0" w:color="auto"/>
            </w:tcBorders>
            <w:vAlign w:val="center"/>
            <w:hideMark/>
          </w:tcPr>
          <w:p w14:paraId="1D188669" w14:textId="77777777" w:rsidR="00470385" w:rsidRPr="006147FC" w:rsidRDefault="00470385" w:rsidP="006147FC">
            <w:pPr>
              <w:spacing w:line="276" w:lineRule="auto"/>
              <w:rPr>
                <w:b/>
              </w:rPr>
            </w:pPr>
            <w:r w:rsidRPr="006147FC">
              <w:rPr>
                <w:b/>
              </w:rPr>
              <w:t>Beschluss:</w:t>
            </w:r>
          </w:p>
          <w:p w14:paraId="50E92DCE" w14:textId="77777777" w:rsidR="00470385" w:rsidRPr="006147FC" w:rsidRDefault="00470385" w:rsidP="006147FC">
            <w:pPr>
              <w:spacing w:line="276" w:lineRule="auto"/>
            </w:pPr>
            <w:r w:rsidRPr="006147FC">
              <w:sym w:font="Monotype Sorts" w:char="F071"/>
            </w:r>
            <w:r w:rsidRPr="006147FC">
              <w:t xml:space="preserve"> Zustimmung</w:t>
            </w:r>
          </w:p>
          <w:p w14:paraId="1C8F1280" w14:textId="77777777" w:rsidR="00470385" w:rsidRPr="006147FC" w:rsidRDefault="00470385" w:rsidP="006147FC">
            <w:pPr>
              <w:spacing w:line="276" w:lineRule="auto"/>
            </w:pPr>
            <w:r w:rsidRPr="006147FC">
              <w:sym w:font="Monotype Sorts" w:char="F071"/>
            </w:r>
            <w:r w:rsidRPr="006147FC">
              <w:t xml:space="preserve"> Ablehnung</w:t>
            </w:r>
          </w:p>
          <w:p w14:paraId="37C58A19" w14:textId="77777777" w:rsidR="00470385" w:rsidRPr="006147FC" w:rsidRDefault="00470385" w:rsidP="006147FC">
            <w:pPr>
              <w:spacing w:line="276" w:lineRule="auto"/>
            </w:pPr>
            <w:r w:rsidRPr="006147FC">
              <w:sym w:font="Monotype Sorts" w:char="F071"/>
            </w:r>
            <w:r w:rsidRPr="006147FC">
              <w:t xml:space="preserve"> Überweisung</w:t>
            </w:r>
          </w:p>
          <w:p w14:paraId="304FB381" w14:textId="77777777" w:rsidR="00470385" w:rsidRPr="006147FC" w:rsidRDefault="00470385" w:rsidP="006147FC">
            <w:pPr>
              <w:keepNext/>
              <w:spacing w:line="276" w:lineRule="auto"/>
              <w:outlineLvl w:val="1"/>
              <w:rPr>
                <w:b/>
              </w:rPr>
            </w:pPr>
            <w:r w:rsidRPr="006147FC">
              <w:sym w:font="Monotype Sorts" w:char="F071"/>
            </w:r>
            <w:r w:rsidRPr="006147FC">
              <w:t xml:space="preserve"> Änderung</w:t>
            </w:r>
          </w:p>
        </w:tc>
      </w:tr>
      <w:tr w:rsidR="00470385" w:rsidRPr="006147FC" w14:paraId="79DA45AE" w14:textId="77777777" w:rsidTr="006147FC">
        <w:trPr>
          <w:cantSplit/>
          <w:trHeight w:val="794"/>
        </w:trPr>
        <w:tc>
          <w:tcPr>
            <w:tcW w:w="6237" w:type="dxa"/>
            <w:tcBorders>
              <w:top w:val="single" w:sz="4" w:space="0" w:color="auto"/>
              <w:left w:val="single" w:sz="4" w:space="0" w:color="auto"/>
              <w:bottom w:val="single" w:sz="4" w:space="0" w:color="auto"/>
              <w:right w:val="single" w:sz="4" w:space="0" w:color="auto"/>
            </w:tcBorders>
            <w:vAlign w:val="center"/>
            <w:hideMark/>
          </w:tcPr>
          <w:p w14:paraId="0E479900" w14:textId="0BD5172D" w:rsidR="00470385" w:rsidRPr="00AA34FB" w:rsidRDefault="00470385" w:rsidP="006147FC">
            <w:pPr>
              <w:spacing w:line="276" w:lineRule="auto"/>
              <w:jc w:val="center"/>
              <w:rPr>
                <w:bCs/>
                <w:color w:val="000000" w:themeColor="text1"/>
              </w:rPr>
            </w:pPr>
            <w:r w:rsidRPr="00AA34FB">
              <w:rPr>
                <w:bCs/>
                <w:color w:val="000000" w:themeColor="text1"/>
              </w:rPr>
              <w:t>Antragsteller:</w:t>
            </w:r>
          </w:p>
          <w:p w14:paraId="6BC53E48" w14:textId="1FEDF167" w:rsidR="00144D9D" w:rsidRPr="00AA34FB" w:rsidRDefault="00B219D1" w:rsidP="00B219D1">
            <w:pPr>
              <w:spacing w:line="276" w:lineRule="auto"/>
              <w:jc w:val="center"/>
              <w:rPr>
                <w:bCs/>
                <w:color w:val="000000" w:themeColor="text1"/>
              </w:rPr>
            </w:pPr>
            <w:r>
              <w:rPr>
                <w:bCs/>
                <w:color w:val="000000" w:themeColor="text1"/>
              </w:rPr>
              <w:t xml:space="preserve">CSA-Bezirksvorstand Niederbayern, CSA-Bezirksvorsitzender Oliver Antretter </w:t>
            </w:r>
          </w:p>
        </w:tc>
        <w:tc>
          <w:tcPr>
            <w:tcW w:w="2838" w:type="dxa"/>
            <w:vMerge/>
            <w:tcBorders>
              <w:top w:val="single" w:sz="4" w:space="0" w:color="auto"/>
              <w:left w:val="single" w:sz="4" w:space="0" w:color="auto"/>
              <w:bottom w:val="single" w:sz="4" w:space="0" w:color="auto"/>
              <w:right w:val="single" w:sz="4" w:space="0" w:color="auto"/>
            </w:tcBorders>
            <w:vAlign w:val="center"/>
            <w:hideMark/>
          </w:tcPr>
          <w:p w14:paraId="08F35396" w14:textId="77777777" w:rsidR="00470385" w:rsidRPr="006147FC" w:rsidRDefault="00470385" w:rsidP="004E2819">
            <w:pPr>
              <w:spacing w:line="276" w:lineRule="auto"/>
              <w:rPr>
                <w:b/>
              </w:rPr>
            </w:pPr>
          </w:p>
        </w:tc>
      </w:tr>
    </w:tbl>
    <w:p w14:paraId="233B6BA6" w14:textId="2D2E6D79" w:rsidR="00366A2A" w:rsidRDefault="00366A2A" w:rsidP="00221BF3">
      <w:pPr>
        <w:widowControl w:val="0"/>
        <w:spacing w:line="276" w:lineRule="auto"/>
        <w:outlineLvl w:val="0"/>
      </w:pPr>
    </w:p>
    <w:p w14:paraId="51707AD2" w14:textId="371DE657" w:rsidR="00221BF3" w:rsidRDefault="006147FC" w:rsidP="00221BF3">
      <w:pPr>
        <w:widowControl w:val="0"/>
        <w:spacing w:line="276" w:lineRule="auto"/>
        <w:outlineLvl w:val="0"/>
        <w:rPr>
          <w:b/>
        </w:rPr>
      </w:pPr>
      <w:r>
        <w:rPr>
          <w:b/>
        </w:rPr>
        <w:t>Die Landesversammlung möge beschließen:</w:t>
      </w:r>
    </w:p>
    <w:p w14:paraId="6324A9AC" w14:textId="39B95E1E" w:rsidR="00221BF3" w:rsidRDefault="00221BF3" w:rsidP="00221BF3">
      <w:pPr>
        <w:widowControl w:val="0"/>
        <w:spacing w:line="276" w:lineRule="auto"/>
        <w:outlineLvl w:val="0"/>
        <w:rPr>
          <w:b/>
        </w:rPr>
      </w:pPr>
    </w:p>
    <w:p w14:paraId="496EF00E" w14:textId="5042EF97" w:rsidR="00BC6B29" w:rsidRDefault="00B219D1" w:rsidP="003D0A1E">
      <w:pPr>
        <w:pStyle w:val="berschrift2"/>
        <w:shd w:val="clear" w:color="auto" w:fill="FFFFFF"/>
        <w:jc w:val="both"/>
        <w:rPr>
          <w:rFonts w:ascii="Arial" w:eastAsia="SimSun" w:hAnsi="Arial" w:cs="Arial"/>
          <w:color w:val="000000" w:themeColor="text1"/>
          <w:kern w:val="1"/>
          <w:sz w:val="24"/>
          <w:szCs w:val="24"/>
          <w:lang w:eastAsia="zh-CN" w:bidi="hi-IN"/>
        </w:rPr>
      </w:pPr>
      <w:r w:rsidRPr="00AF6554">
        <w:rPr>
          <w:rFonts w:ascii="Arial" w:eastAsia="SimSun" w:hAnsi="Arial" w:cs="Arial"/>
          <w:color w:val="000000" w:themeColor="text1"/>
          <w:kern w:val="1"/>
          <w:sz w:val="24"/>
          <w:szCs w:val="24"/>
          <w:lang w:eastAsia="zh-CN" w:bidi="hi-IN"/>
        </w:rPr>
        <w:t>Die CSU setzt sich dafür ein, dass</w:t>
      </w:r>
      <w:r w:rsidR="00796A0F">
        <w:rPr>
          <w:rFonts w:ascii="Arial" w:eastAsia="SimSun" w:hAnsi="Arial" w:cs="Arial"/>
          <w:color w:val="000000" w:themeColor="text1"/>
          <w:kern w:val="1"/>
          <w:sz w:val="24"/>
          <w:szCs w:val="24"/>
          <w:lang w:eastAsia="zh-CN" w:bidi="hi-IN"/>
        </w:rPr>
        <w:t xml:space="preserve"> </w:t>
      </w:r>
      <w:r w:rsidR="00FF773D">
        <w:rPr>
          <w:rFonts w:ascii="Arial" w:eastAsia="SimSun" w:hAnsi="Arial" w:cs="Arial"/>
          <w:color w:val="000000" w:themeColor="text1"/>
          <w:kern w:val="1"/>
          <w:sz w:val="24"/>
          <w:szCs w:val="24"/>
          <w:lang w:eastAsia="zh-CN" w:bidi="hi-IN"/>
        </w:rPr>
        <w:t>Persone</w:t>
      </w:r>
      <w:r w:rsidR="00F83F47">
        <w:rPr>
          <w:rFonts w:ascii="Arial" w:eastAsia="SimSun" w:hAnsi="Arial" w:cs="Arial"/>
          <w:color w:val="000000" w:themeColor="text1"/>
          <w:kern w:val="1"/>
          <w:sz w:val="24"/>
          <w:szCs w:val="24"/>
          <w:lang w:eastAsia="zh-CN" w:bidi="hi-IN"/>
        </w:rPr>
        <w:t xml:space="preserve">n allerlei Geschlechts („Freier“), </w:t>
      </w:r>
      <w:r w:rsidR="00FF773D">
        <w:rPr>
          <w:rFonts w:ascii="Arial" w:eastAsia="SimSun" w:hAnsi="Arial" w:cs="Arial"/>
          <w:color w:val="000000" w:themeColor="text1"/>
          <w:kern w:val="1"/>
          <w:sz w:val="24"/>
          <w:szCs w:val="24"/>
          <w:lang w:eastAsia="zh-CN" w:bidi="hi-IN"/>
        </w:rPr>
        <w:t>welche Personen</w:t>
      </w:r>
      <w:r w:rsidR="00F83F47">
        <w:rPr>
          <w:rFonts w:ascii="Arial" w:eastAsia="SimSun" w:hAnsi="Arial" w:cs="Arial"/>
          <w:color w:val="000000" w:themeColor="text1"/>
          <w:kern w:val="1"/>
          <w:sz w:val="24"/>
          <w:szCs w:val="24"/>
          <w:lang w:eastAsia="zh-CN" w:bidi="hi-IN"/>
        </w:rPr>
        <w:t xml:space="preserve"> allerlei Geschlechtes, die der Prostitution nachgehen („Prostituierte“)</w:t>
      </w:r>
      <w:r w:rsidR="00FC2E5B">
        <w:rPr>
          <w:rFonts w:ascii="Arial" w:eastAsia="SimSun" w:hAnsi="Arial" w:cs="Arial"/>
          <w:color w:val="000000" w:themeColor="text1"/>
          <w:kern w:val="1"/>
          <w:sz w:val="24"/>
          <w:szCs w:val="24"/>
          <w:lang w:eastAsia="zh-CN" w:bidi="hi-IN"/>
        </w:rPr>
        <w:t>,</w:t>
      </w:r>
      <w:r w:rsidR="00FF773D">
        <w:rPr>
          <w:rFonts w:ascii="Arial" w:eastAsia="SimSun" w:hAnsi="Arial" w:cs="Arial"/>
          <w:color w:val="000000" w:themeColor="text1"/>
          <w:kern w:val="1"/>
          <w:sz w:val="24"/>
          <w:szCs w:val="24"/>
          <w:lang w:eastAsia="zh-CN" w:bidi="hi-IN"/>
        </w:rPr>
        <w:t xml:space="preserve"> an Orten aufsuchen, an denen die</w:t>
      </w:r>
      <w:r w:rsidR="00F83F47">
        <w:rPr>
          <w:rFonts w:ascii="Arial" w:eastAsia="SimSun" w:hAnsi="Arial" w:cs="Arial"/>
          <w:color w:val="000000" w:themeColor="text1"/>
          <w:kern w:val="1"/>
          <w:sz w:val="24"/>
          <w:szCs w:val="24"/>
          <w:lang w:eastAsia="zh-CN" w:bidi="hi-IN"/>
        </w:rPr>
        <w:t>se</w:t>
      </w:r>
      <w:r w:rsidR="00FF773D">
        <w:rPr>
          <w:rFonts w:ascii="Arial" w:eastAsia="SimSun" w:hAnsi="Arial" w:cs="Arial"/>
          <w:color w:val="000000" w:themeColor="text1"/>
          <w:kern w:val="1"/>
          <w:sz w:val="24"/>
          <w:szCs w:val="24"/>
          <w:lang w:eastAsia="zh-CN" w:bidi="hi-IN"/>
        </w:rPr>
        <w:t xml:space="preserve"> gem. Rechtsverordnung verboten ist</w:t>
      </w:r>
      <w:r w:rsidR="00FC41C7">
        <w:rPr>
          <w:rFonts w:ascii="Arial" w:eastAsia="SimSun" w:hAnsi="Arial" w:cs="Arial"/>
          <w:color w:val="000000" w:themeColor="text1"/>
          <w:kern w:val="1"/>
          <w:sz w:val="24"/>
          <w:szCs w:val="24"/>
          <w:lang w:eastAsia="zh-CN" w:bidi="hi-IN"/>
        </w:rPr>
        <w:t>,</w:t>
      </w:r>
      <w:r w:rsidR="00FB00AF">
        <w:rPr>
          <w:rFonts w:ascii="Arial" w:eastAsia="SimSun" w:hAnsi="Arial" w:cs="Arial"/>
          <w:color w:val="000000" w:themeColor="text1"/>
          <w:kern w:val="1"/>
          <w:sz w:val="24"/>
          <w:szCs w:val="24"/>
          <w:lang w:eastAsia="zh-CN" w:bidi="hi-IN"/>
        </w:rPr>
        <w:t xml:space="preserve"> </w:t>
      </w:r>
      <w:r w:rsidR="00FC41C7">
        <w:rPr>
          <w:rFonts w:ascii="Arial" w:eastAsia="SimSun" w:hAnsi="Arial" w:cs="Arial"/>
          <w:color w:val="000000" w:themeColor="text1"/>
          <w:kern w:val="1"/>
          <w:sz w:val="24"/>
          <w:szCs w:val="24"/>
          <w:lang w:eastAsia="zh-CN" w:bidi="hi-IN"/>
        </w:rPr>
        <w:t>strafrechtlich</w:t>
      </w:r>
      <w:r w:rsidR="00FB00AF">
        <w:rPr>
          <w:rFonts w:ascii="Arial" w:eastAsia="SimSun" w:hAnsi="Arial" w:cs="Arial"/>
          <w:color w:val="000000" w:themeColor="text1"/>
          <w:kern w:val="1"/>
          <w:sz w:val="24"/>
          <w:szCs w:val="24"/>
          <w:lang w:eastAsia="zh-CN" w:bidi="hi-IN"/>
        </w:rPr>
        <w:t xml:space="preserve"> oder durch Bußgeld</w:t>
      </w:r>
      <w:r w:rsidR="00FC41C7">
        <w:rPr>
          <w:rFonts w:ascii="Arial" w:eastAsia="SimSun" w:hAnsi="Arial" w:cs="Arial"/>
          <w:color w:val="000000" w:themeColor="text1"/>
          <w:kern w:val="1"/>
          <w:sz w:val="24"/>
          <w:szCs w:val="24"/>
          <w:lang w:eastAsia="zh-CN" w:bidi="hi-IN"/>
        </w:rPr>
        <w:t xml:space="preserve"> belangt werden. Die CSA Niederbayern regt daher eine Ergänzung des § 184 f StGB </w:t>
      </w:r>
      <w:r w:rsidR="00BC6B29">
        <w:rPr>
          <w:rFonts w:ascii="Arial" w:eastAsia="SimSun" w:hAnsi="Arial" w:cs="Arial"/>
          <w:color w:val="000000" w:themeColor="text1"/>
          <w:kern w:val="1"/>
          <w:sz w:val="24"/>
          <w:szCs w:val="24"/>
          <w:lang w:eastAsia="zh-CN" w:bidi="hi-IN"/>
        </w:rPr>
        <w:t xml:space="preserve">um einen weiteren Straftatbestand </w:t>
      </w:r>
      <w:r w:rsidR="00FB00AF">
        <w:rPr>
          <w:rFonts w:ascii="Arial" w:eastAsia="SimSun" w:hAnsi="Arial" w:cs="Arial"/>
          <w:color w:val="000000" w:themeColor="text1"/>
          <w:kern w:val="1"/>
          <w:sz w:val="24"/>
          <w:szCs w:val="24"/>
          <w:lang w:eastAsia="zh-CN" w:bidi="hi-IN"/>
        </w:rPr>
        <w:t xml:space="preserve">sowie eine Ergänzung des § 120 OWIG </w:t>
      </w:r>
      <w:r w:rsidR="00FC41C7">
        <w:rPr>
          <w:rFonts w:ascii="Arial" w:eastAsia="SimSun" w:hAnsi="Arial" w:cs="Arial"/>
          <w:color w:val="000000" w:themeColor="text1"/>
          <w:kern w:val="1"/>
          <w:sz w:val="24"/>
          <w:szCs w:val="24"/>
          <w:lang w:eastAsia="zh-CN" w:bidi="hi-IN"/>
        </w:rPr>
        <w:t xml:space="preserve">an. </w:t>
      </w:r>
      <w:r w:rsidR="00A77E03">
        <w:rPr>
          <w:rFonts w:ascii="Arial" w:eastAsia="SimSun" w:hAnsi="Arial" w:cs="Arial"/>
          <w:color w:val="000000" w:themeColor="text1"/>
          <w:kern w:val="1"/>
          <w:sz w:val="24"/>
          <w:szCs w:val="24"/>
          <w:lang w:eastAsia="zh-CN" w:bidi="hi-IN"/>
        </w:rPr>
        <w:t xml:space="preserve">Ebenso soll mit dem § 184 </w:t>
      </w:r>
      <w:r w:rsidR="00CA422E">
        <w:rPr>
          <w:rFonts w:ascii="Arial" w:eastAsia="SimSun" w:hAnsi="Arial" w:cs="Arial"/>
          <w:color w:val="000000" w:themeColor="text1"/>
          <w:kern w:val="1"/>
          <w:sz w:val="24"/>
          <w:szCs w:val="24"/>
          <w:lang w:eastAsia="zh-CN" w:bidi="hi-IN"/>
        </w:rPr>
        <w:t xml:space="preserve">g </w:t>
      </w:r>
      <w:r w:rsidR="00A77E03">
        <w:rPr>
          <w:rFonts w:ascii="Arial" w:eastAsia="SimSun" w:hAnsi="Arial" w:cs="Arial"/>
          <w:color w:val="000000" w:themeColor="text1"/>
          <w:kern w:val="1"/>
          <w:sz w:val="24"/>
          <w:szCs w:val="24"/>
          <w:lang w:eastAsia="zh-CN" w:bidi="hi-IN"/>
        </w:rPr>
        <w:t>StGB „Jugendgefährdende Prostitution“ verfahren werden.</w:t>
      </w:r>
    </w:p>
    <w:p w14:paraId="2BFF768E" w14:textId="77777777" w:rsidR="00BC6B29" w:rsidRDefault="00BC6B29" w:rsidP="003D0A1E">
      <w:pPr>
        <w:pStyle w:val="berschrift2"/>
        <w:shd w:val="clear" w:color="auto" w:fill="FFFFFF"/>
        <w:jc w:val="both"/>
        <w:rPr>
          <w:rFonts w:ascii="Arial" w:eastAsia="SimSun" w:hAnsi="Arial" w:cs="Arial"/>
          <w:color w:val="000000" w:themeColor="text1"/>
          <w:kern w:val="1"/>
          <w:sz w:val="24"/>
          <w:szCs w:val="24"/>
          <w:lang w:eastAsia="zh-CN" w:bidi="hi-IN"/>
        </w:rPr>
      </w:pPr>
    </w:p>
    <w:p w14:paraId="1A0015E4" w14:textId="4C2C946A" w:rsidR="00B219D1" w:rsidRDefault="00A77E03" w:rsidP="003D0A1E">
      <w:pPr>
        <w:pStyle w:val="berschrift2"/>
        <w:shd w:val="clear" w:color="auto" w:fill="FFFFFF"/>
        <w:jc w:val="both"/>
        <w:rPr>
          <w:rFonts w:ascii="Arial" w:eastAsia="SimSun" w:hAnsi="Arial" w:cs="Arial"/>
          <w:color w:val="000000" w:themeColor="text1"/>
          <w:kern w:val="1"/>
          <w:sz w:val="24"/>
          <w:szCs w:val="24"/>
          <w:lang w:eastAsia="zh-CN" w:bidi="hi-IN"/>
        </w:rPr>
      </w:pPr>
      <w:r>
        <w:rPr>
          <w:rFonts w:ascii="Arial" w:eastAsia="SimSun" w:hAnsi="Arial" w:cs="Arial"/>
          <w:color w:val="000000" w:themeColor="text1"/>
          <w:kern w:val="1"/>
          <w:sz w:val="24"/>
          <w:szCs w:val="24"/>
          <w:lang w:eastAsia="zh-CN" w:bidi="hi-IN"/>
        </w:rPr>
        <w:t xml:space="preserve"> </w:t>
      </w:r>
      <w:r w:rsidR="003D0A1E">
        <w:rPr>
          <w:rFonts w:ascii="Arial" w:eastAsia="SimSun" w:hAnsi="Arial" w:cs="Arial"/>
          <w:color w:val="000000" w:themeColor="text1"/>
          <w:kern w:val="1"/>
          <w:sz w:val="24"/>
          <w:szCs w:val="24"/>
          <w:lang w:eastAsia="zh-CN" w:bidi="hi-IN"/>
        </w:rPr>
        <w:t>D</w:t>
      </w:r>
      <w:r w:rsidR="00953C10">
        <w:rPr>
          <w:rFonts w:ascii="Arial" w:eastAsia="SimSun" w:hAnsi="Arial" w:cs="Arial"/>
          <w:color w:val="000000" w:themeColor="text1"/>
          <w:kern w:val="1"/>
          <w:sz w:val="24"/>
          <w:szCs w:val="24"/>
          <w:lang w:eastAsia="zh-CN" w:bidi="hi-IN"/>
        </w:rPr>
        <w:t xml:space="preserve">ieser </w:t>
      </w:r>
      <w:r w:rsidR="003D0A1E">
        <w:rPr>
          <w:rFonts w:ascii="Arial" w:eastAsia="SimSun" w:hAnsi="Arial" w:cs="Arial"/>
          <w:color w:val="000000" w:themeColor="text1"/>
          <w:kern w:val="1"/>
          <w:sz w:val="24"/>
          <w:szCs w:val="24"/>
          <w:lang w:eastAsia="zh-CN" w:bidi="hi-IN"/>
        </w:rPr>
        <w:t xml:space="preserve">Antrag der CSA soll vor dem Einleiten weiterer Schritte jedoch rechtlich gewürdigt </w:t>
      </w:r>
      <w:r w:rsidR="00FC2E5B">
        <w:rPr>
          <w:rFonts w:ascii="Arial" w:eastAsia="SimSun" w:hAnsi="Arial" w:cs="Arial"/>
          <w:color w:val="000000" w:themeColor="text1"/>
          <w:kern w:val="1"/>
          <w:sz w:val="24"/>
          <w:szCs w:val="24"/>
          <w:lang w:eastAsia="zh-CN" w:bidi="hi-IN"/>
        </w:rPr>
        <w:t xml:space="preserve">und ggf. </w:t>
      </w:r>
      <w:r w:rsidR="00953C10">
        <w:rPr>
          <w:rFonts w:ascii="Arial" w:eastAsia="SimSun" w:hAnsi="Arial" w:cs="Arial"/>
          <w:color w:val="000000" w:themeColor="text1"/>
          <w:kern w:val="1"/>
          <w:sz w:val="24"/>
          <w:szCs w:val="24"/>
          <w:lang w:eastAsia="zh-CN" w:bidi="hi-IN"/>
        </w:rPr>
        <w:t>mit</w:t>
      </w:r>
      <w:r w:rsidR="00FC2E5B">
        <w:rPr>
          <w:rFonts w:ascii="Arial" w:eastAsia="SimSun" w:hAnsi="Arial" w:cs="Arial"/>
          <w:color w:val="000000" w:themeColor="text1"/>
          <w:kern w:val="1"/>
          <w:sz w:val="24"/>
          <w:szCs w:val="24"/>
          <w:lang w:eastAsia="zh-CN" w:bidi="hi-IN"/>
        </w:rPr>
        <w:t xml:space="preserve"> Begründungen ergänzt werden. </w:t>
      </w:r>
      <w:r w:rsidR="00A94B43">
        <w:rPr>
          <w:rFonts w:ascii="Arial" w:eastAsia="SimSun" w:hAnsi="Arial" w:cs="Arial"/>
          <w:color w:val="000000" w:themeColor="text1"/>
          <w:kern w:val="1"/>
          <w:sz w:val="24"/>
          <w:szCs w:val="24"/>
          <w:lang w:eastAsia="zh-CN" w:bidi="hi-IN"/>
        </w:rPr>
        <w:t xml:space="preserve">Die </w:t>
      </w:r>
      <w:r w:rsidR="00230C9E">
        <w:rPr>
          <w:rFonts w:ascii="Arial" w:eastAsia="SimSun" w:hAnsi="Arial" w:cs="Arial"/>
          <w:color w:val="000000" w:themeColor="text1"/>
          <w:kern w:val="1"/>
          <w:sz w:val="24"/>
          <w:szCs w:val="24"/>
          <w:lang w:eastAsia="zh-CN" w:bidi="hi-IN"/>
        </w:rPr>
        <w:t xml:space="preserve">o.g. </w:t>
      </w:r>
      <w:r w:rsidR="00A94B43">
        <w:rPr>
          <w:rFonts w:ascii="Arial" w:eastAsia="SimSun" w:hAnsi="Arial" w:cs="Arial"/>
          <w:color w:val="000000" w:themeColor="text1"/>
          <w:kern w:val="1"/>
          <w:sz w:val="24"/>
          <w:szCs w:val="24"/>
          <w:lang w:eastAsia="zh-CN" w:bidi="hi-IN"/>
        </w:rPr>
        <w:t xml:space="preserve">Vorschläge dienen insbesondere zum Schutz der </w:t>
      </w:r>
      <w:r w:rsidR="00F83F47">
        <w:rPr>
          <w:rFonts w:ascii="Arial" w:eastAsia="SimSun" w:hAnsi="Arial" w:cs="Arial"/>
          <w:color w:val="000000" w:themeColor="text1"/>
          <w:kern w:val="1"/>
          <w:sz w:val="24"/>
          <w:szCs w:val="24"/>
          <w:lang w:eastAsia="zh-CN" w:bidi="hi-IN"/>
        </w:rPr>
        <w:t>Menschenwürde von F</w:t>
      </w:r>
      <w:r w:rsidR="00A94B43">
        <w:rPr>
          <w:rFonts w:ascii="Arial" w:eastAsia="SimSun" w:hAnsi="Arial" w:cs="Arial"/>
          <w:color w:val="000000" w:themeColor="text1"/>
          <w:kern w:val="1"/>
          <w:sz w:val="24"/>
          <w:szCs w:val="24"/>
          <w:lang w:eastAsia="zh-CN" w:bidi="hi-IN"/>
        </w:rPr>
        <w:t>rauen</w:t>
      </w:r>
      <w:r w:rsidR="00230C9E">
        <w:rPr>
          <w:rFonts w:ascii="Arial" w:eastAsia="SimSun" w:hAnsi="Arial" w:cs="Arial"/>
          <w:color w:val="000000" w:themeColor="text1"/>
          <w:kern w:val="1"/>
          <w:sz w:val="24"/>
          <w:szCs w:val="24"/>
          <w:lang w:eastAsia="zh-CN" w:bidi="hi-IN"/>
        </w:rPr>
        <w:t xml:space="preserve"> und vor deren Ausbeutung</w:t>
      </w:r>
      <w:r w:rsidR="00A94B43">
        <w:rPr>
          <w:rFonts w:ascii="Arial" w:eastAsia="SimSun" w:hAnsi="Arial" w:cs="Arial"/>
          <w:color w:val="000000" w:themeColor="text1"/>
          <w:kern w:val="1"/>
          <w:sz w:val="24"/>
          <w:szCs w:val="24"/>
          <w:lang w:eastAsia="zh-CN" w:bidi="hi-IN"/>
        </w:rPr>
        <w:t xml:space="preserve">. </w:t>
      </w:r>
    </w:p>
    <w:p w14:paraId="60BDB6EE" w14:textId="77777777" w:rsidR="003D0A1E" w:rsidRPr="003D0A1E" w:rsidRDefault="003D0A1E" w:rsidP="003D0A1E">
      <w:pPr>
        <w:rPr>
          <w:lang w:eastAsia="zh-CN" w:bidi="hi-IN"/>
        </w:rPr>
      </w:pPr>
    </w:p>
    <w:p w14:paraId="6665D5F1" w14:textId="77777777" w:rsidR="00470385" w:rsidRPr="00221BF3" w:rsidRDefault="00470385" w:rsidP="00EE3E45">
      <w:pPr>
        <w:spacing w:line="276" w:lineRule="auto"/>
        <w:jc w:val="both"/>
        <w:outlineLvl w:val="0"/>
        <w:rPr>
          <w:b/>
        </w:rPr>
      </w:pPr>
      <w:r w:rsidRPr="00221BF3">
        <w:rPr>
          <w:b/>
        </w:rPr>
        <w:t>Begründung:</w:t>
      </w:r>
    </w:p>
    <w:p w14:paraId="6BCD7AA1" w14:textId="77777777" w:rsidR="003D2B69" w:rsidRDefault="003D2B69" w:rsidP="0086025A">
      <w:pPr>
        <w:widowControl w:val="0"/>
        <w:spacing w:line="276" w:lineRule="auto"/>
        <w:outlineLvl w:val="0"/>
      </w:pPr>
    </w:p>
    <w:p w14:paraId="5969AB98" w14:textId="4668611B" w:rsidR="00FE11D5" w:rsidRDefault="00FE11D5" w:rsidP="0086025A">
      <w:pPr>
        <w:widowControl w:val="0"/>
        <w:spacing w:line="276" w:lineRule="auto"/>
        <w:jc w:val="both"/>
        <w:outlineLvl w:val="0"/>
      </w:pPr>
      <w:r w:rsidRPr="00FE11D5">
        <w:t xml:space="preserve">Gemäß derzeitiger Gesetzeslage </w:t>
      </w:r>
      <w:r w:rsidR="00D868EC">
        <w:t xml:space="preserve">heißt es im </w:t>
      </w:r>
      <w:r w:rsidRPr="00FE11D5">
        <w:t>§ 184 f StGB „Ausübung der verbotenen Prostitution“</w:t>
      </w:r>
      <w:r w:rsidR="00D868EC">
        <w:t>:</w:t>
      </w:r>
      <w:r>
        <w:t xml:space="preserve"> „</w:t>
      </w:r>
      <w:r w:rsidRPr="00FE11D5">
        <w:t>Wer einem durch Rechtsverordnung erlassenen Verbot, der Prostitution an bestimmten Orten überhaupt oder zu bestimmten Tageszeiten, beharrlich zuwiderhandelt, wird mit Freiheitsstrafe bis zu sechs Monaten oder mit Geldstrafe bis zu einhundertachtzig Tagessäten bestraft.</w:t>
      </w:r>
      <w:r>
        <w:t>“</w:t>
      </w:r>
    </w:p>
    <w:p w14:paraId="3D069144" w14:textId="77777777" w:rsidR="00FE11D5" w:rsidRDefault="00FE11D5" w:rsidP="0086025A">
      <w:pPr>
        <w:widowControl w:val="0"/>
        <w:spacing w:line="276" w:lineRule="auto"/>
        <w:jc w:val="both"/>
        <w:outlineLvl w:val="0"/>
      </w:pPr>
    </w:p>
    <w:p w14:paraId="2A1A7FCA" w14:textId="7AC5D719" w:rsidR="004C6B58" w:rsidRDefault="004C6B58" w:rsidP="0086025A">
      <w:pPr>
        <w:widowControl w:val="0"/>
        <w:spacing w:line="276" w:lineRule="auto"/>
        <w:jc w:val="both"/>
        <w:outlineLvl w:val="0"/>
      </w:pPr>
      <w:r>
        <w:t>D</w:t>
      </w:r>
      <w:r w:rsidR="00BC6B29">
        <w:t xml:space="preserve">er </w:t>
      </w:r>
      <w:r w:rsidR="00F83F47">
        <w:t>Freier</w:t>
      </w:r>
      <w:r>
        <w:t xml:space="preserve">, </w:t>
      </w:r>
      <w:r w:rsidR="00953C10">
        <w:t>d</w:t>
      </w:r>
      <w:r w:rsidR="00BC6B29">
        <w:t>er</w:t>
      </w:r>
      <w:r w:rsidR="00953C10">
        <w:t xml:space="preserve"> </w:t>
      </w:r>
      <w:r>
        <w:t>eine</w:t>
      </w:r>
      <w:r w:rsidR="00F83F47">
        <w:t xml:space="preserve"> Prostituierte</w:t>
      </w:r>
      <w:r w:rsidR="00BC6B29">
        <w:t>,</w:t>
      </w:r>
      <w:r>
        <w:t xml:space="preserve"> welche der verbotenen Prostitution gem. § 184 f StGB nachgeht, </w:t>
      </w:r>
      <w:r w:rsidR="00D868EC">
        <w:t>aufsucht, begeht</w:t>
      </w:r>
      <w:r w:rsidR="00874CEF">
        <w:t xml:space="preserve"> </w:t>
      </w:r>
      <w:r>
        <w:t xml:space="preserve">derzeit </w:t>
      </w:r>
      <w:r w:rsidR="00F83F47">
        <w:t xml:space="preserve">daher </w:t>
      </w:r>
      <w:r w:rsidR="00874CEF">
        <w:t xml:space="preserve">keine Straftat. </w:t>
      </w:r>
      <w:r w:rsidR="00FB00AF">
        <w:t xml:space="preserve">Ebenso verhält es sich bei einem Erstverstoß, bei dem i.R. eine Ordnungswidrigkeit gem. § 120 OWIG von der Prostituierten begangen wird.  </w:t>
      </w:r>
    </w:p>
    <w:p w14:paraId="1BD1ACFC" w14:textId="77777777" w:rsidR="00874CEF" w:rsidRDefault="00874CEF" w:rsidP="0086025A">
      <w:pPr>
        <w:widowControl w:val="0"/>
        <w:spacing w:line="276" w:lineRule="auto"/>
        <w:jc w:val="both"/>
        <w:outlineLvl w:val="0"/>
      </w:pPr>
    </w:p>
    <w:p w14:paraId="3F77C1CB" w14:textId="19B41A9D" w:rsidR="00FE11D5" w:rsidRDefault="004C6B58" w:rsidP="0086025A">
      <w:pPr>
        <w:widowControl w:val="0"/>
        <w:spacing w:line="276" w:lineRule="auto"/>
        <w:jc w:val="both"/>
        <w:outlineLvl w:val="0"/>
      </w:pPr>
      <w:r>
        <w:t xml:space="preserve">Eine Strafbarkeit des Freiers kommt, gem. Kurzinformation „Strafbarkeit der Prostitution“ des wissenschaftlichen Dienstes des Deutschen </w:t>
      </w:r>
      <w:proofErr w:type="gramStart"/>
      <w:r>
        <w:t>Bundestages  (</w:t>
      </w:r>
      <w:proofErr w:type="gramEnd"/>
      <w:r>
        <w:t xml:space="preserve">WD 7-3000-234/18 vom 06.11.2018) </w:t>
      </w:r>
      <w:r w:rsidR="00D868EC">
        <w:t>„</w:t>
      </w:r>
      <w:r>
        <w:t>lediglich dann in Betracht, wenn die Prostituierte Opfer von Menschenhandel und/oder Zwangsprostitution ist und sich entweder in einer persönlichen oder wirtschaftlichen Zwangslage oder einer Situation der Hilfslosigkeit befindet, die mit dem Aufenthalt in einem fremden Land verbunden ist.</w:t>
      </w:r>
      <w:r w:rsidR="00D868EC">
        <w:t>“</w:t>
      </w:r>
      <w:r>
        <w:t xml:space="preserve"> Dies wird gem. § 232 a StGB </w:t>
      </w:r>
      <w:r w:rsidR="00A77E03">
        <w:t xml:space="preserve">(„Zwangsprostitution“) </w:t>
      </w:r>
      <w:r>
        <w:t xml:space="preserve">unter Strafe gestellt. </w:t>
      </w:r>
    </w:p>
    <w:p w14:paraId="012FCA7A" w14:textId="77777777" w:rsidR="00874CEF" w:rsidRDefault="00874CEF" w:rsidP="0086025A">
      <w:pPr>
        <w:widowControl w:val="0"/>
        <w:spacing w:line="276" w:lineRule="auto"/>
        <w:jc w:val="both"/>
        <w:outlineLvl w:val="0"/>
      </w:pPr>
    </w:p>
    <w:p w14:paraId="38D8744E" w14:textId="77777777" w:rsidR="00FF4C88" w:rsidRDefault="00874CEF" w:rsidP="00D868EC">
      <w:pPr>
        <w:widowControl w:val="0"/>
        <w:spacing w:line="276" w:lineRule="auto"/>
        <w:jc w:val="both"/>
        <w:outlineLvl w:val="0"/>
      </w:pPr>
      <w:r>
        <w:lastRenderedPageBreak/>
        <w:t>Es ist Ansicht der CSA</w:t>
      </w:r>
      <w:r w:rsidR="00A77E03">
        <w:t xml:space="preserve"> Niederbayern, </w:t>
      </w:r>
      <w:r>
        <w:t xml:space="preserve">dass </w:t>
      </w:r>
      <w:r w:rsidR="00A77E03">
        <w:t>auch</w:t>
      </w:r>
      <w:r w:rsidR="00953C10">
        <w:t xml:space="preserve"> der</w:t>
      </w:r>
      <w:r w:rsidR="00A77E03">
        <w:t xml:space="preserve"> Personen</w:t>
      </w:r>
      <w:r w:rsidR="00953C10">
        <w:t>kreis</w:t>
      </w:r>
      <w:r w:rsidR="00BC6B29">
        <w:t xml:space="preserve"> der Freier</w:t>
      </w:r>
      <w:r w:rsidR="00A77E03">
        <w:t>, welche Personen aufsuch</w:t>
      </w:r>
      <w:r w:rsidR="00953C10">
        <w:t>t</w:t>
      </w:r>
      <w:r w:rsidR="00A77E03">
        <w:t xml:space="preserve">, die </w:t>
      </w:r>
      <w:r w:rsidR="00D868EC">
        <w:t>der</w:t>
      </w:r>
      <w:r w:rsidR="00A77E03">
        <w:t xml:space="preserve"> verbotenen Prostitution gem. § 184 f StGB </w:t>
      </w:r>
      <w:r w:rsidR="00FB00AF">
        <w:t>n</w:t>
      </w:r>
      <w:r w:rsidR="00A77E03">
        <w:t>achgehen, strafrechtlich belangt werden soll, um damit auch die Ausbreitung d</w:t>
      </w:r>
      <w:r w:rsidR="00D868EC">
        <w:t>er verbotenen Prostitution</w:t>
      </w:r>
      <w:r w:rsidR="00A77E03">
        <w:t xml:space="preserve"> </w:t>
      </w:r>
      <w:r w:rsidR="00D868EC">
        <w:t>und die Gefahr der Ausbeutung</w:t>
      </w:r>
      <w:r w:rsidR="00BC6B29">
        <w:t>,</w:t>
      </w:r>
      <w:r w:rsidR="00D868EC">
        <w:t xml:space="preserve"> insbesondere von Frauen</w:t>
      </w:r>
      <w:r w:rsidR="006F6E26">
        <w:t>,</w:t>
      </w:r>
      <w:r w:rsidR="00D868EC">
        <w:t xml:space="preserve"> </w:t>
      </w:r>
      <w:r w:rsidR="00A77E03">
        <w:t xml:space="preserve">zu unterbinden. </w:t>
      </w:r>
    </w:p>
    <w:p w14:paraId="56FE5E7B" w14:textId="77777777" w:rsidR="00FF4C88" w:rsidRDefault="00FF4C88" w:rsidP="00D868EC">
      <w:pPr>
        <w:widowControl w:val="0"/>
        <w:spacing w:line="276" w:lineRule="auto"/>
        <w:jc w:val="both"/>
        <w:outlineLvl w:val="0"/>
      </w:pPr>
    </w:p>
    <w:p w14:paraId="09D1DA45" w14:textId="623644E8" w:rsidR="00D868EC" w:rsidRDefault="006F6E26" w:rsidP="00D868EC">
      <w:pPr>
        <w:widowControl w:val="0"/>
        <w:spacing w:line="276" w:lineRule="auto"/>
        <w:jc w:val="both"/>
        <w:outlineLvl w:val="0"/>
      </w:pPr>
      <w:r>
        <w:t xml:space="preserve">Die CSA Niederbayern regt an, dass </w:t>
      </w:r>
      <w:proofErr w:type="gramStart"/>
      <w:r>
        <w:t xml:space="preserve">der </w:t>
      </w:r>
      <w:r w:rsidR="00953C10">
        <w:t xml:space="preserve"> §</w:t>
      </w:r>
      <w:proofErr w:type="gramEnd"/>
      <w:r w:rsidR="00953C10">
        <w:t xml:space="preserve"> 184 f </w:t>
      </w:r>
      <w:proofErr w:type="gramStart"/>
      <w:r w:rsidR="00953C10">
        <w:t>StGB  um</w:t>
      </w:r>
      <w:proofErr w:type="gramEnd"/>
      <w:r w:rsidR="00953C10">
        <w:t xml:space="preserve"> das Verbot dieser Handlung durch die Einführung eines weiteren Straftatbestandes dort ergänzt w</w:t>
      </w:r>
      <w:r w:rsidR="00FF4C88">
        <w:t>ird</w:t>
      </w:r>
      <w:r w:rsidR="00953C10">
        <w:t>.</w:t>
      </w:r>
      <w:r w:rsidR="00E551E1">
        <w:t xml:space="preserve"> </w:t>
      </w:r>
      <w:r>
        <w:t xml:space="preserve">Gleichermaßen soll mit dem § 120 OWIG bei einem Erstverstoß verfahren werden. </w:t>
      </w:r>
    </w:p>
    <w:p w14:paraId="6EEE4A56" w14:textId="77777777" w:rsidR="00D868EC" w:rsidRDefault="00D868EC" w:rsidP="00D868EC">
      <w:pPr>
        <w:widowControl w:val="0"/>
        <w:spacing w:line="276" w:lineRule="auto"/>
        <w:jc w:val="both"/>
        <w:outlineLvl w:val="0"/>
      </w:pPr>
    </w:p>
    <w:p w14:paraId="066C7D2E" w14:textId="2354899F" w:rsidR="00953C10" w:rsidRDefault="006F6E26" w:rsidP="00953C10">
      <w:pPr>
        <w:widowControl w:val="0"/>
        <w:spacing w:line="276" w:lineRule="auto"/>
        <w:jc w:val="both"/>
        <w:outlineLvl w:val="0"/>
      </w:pPr>
      <w:r>
        <w:t xml:space="preserve">Ebenso </w:t>
      </w:r>
      <w:r w:rsidR="00DE4648" w:rsidRPr="00D868EC">
        <w:t xml:space="preserve">soll </w:t>
      </w:r>
      <w:r w:rsidR="00D868EC">
        <w:t>mit dem</w:t>
      </w:r>
      <w:r w:rsidR="00DE4648" w:rsidRPr="00D868EC">
        <w:t xml:space="preserve"> § 184 g StGB, </w:t>
      </w:r>
      <w:r w:rsidR="00DE4648" w:rsidRPr="00D868EC">
        <w:rPr>
          <w:rFonts w:eastAsia="SimSun"/>
          <w:kern w:val="1"/>
          <w:lang w:eastAsia="zh-CN" w:bidi="hi-IN"/>
        </w:rPr>
        <w:t>„</w:t>
      </w:r>
      <w:r w:rsidR="00DE4648">
        <w:rPr>
          <w:rFonts w:eastAsia="SimSun"/>
          <w:color w:val="000000" w:themeColor="text1"/>
          <w:kern w:val="1"/>
          <w:lang w:eastAsia="zh-CN" w:bidi="hi-IN"/>
        </w:rPr>
        <w:t xml:space="preserve">Jugendgefährdende Prostitution“ verfahren werden. </w:t>
      </w:r>
      <w:r w:rsidR="00DE4648" w:rsidRPr="00D868EC">
        <w:t xml:space="preserve">Darin heißt es: „Wer der Prostitution 1.) in der Nähe einer Schule oder anderen Örtlichkeiten, die zum </w:t>
      </w:r>
      <w:r w:rsidR="00D868EC" w:rsidRPr="00D868EC">
        <w:t>Besuch</w:t>
      </w:r>
      <w:r w:rsidR="00DE4648" w:rsidRPr="00D868EC">
        <w:t xml:space="preserve"> durch Personen unter achtzehn Jahren bestimmt ist, oder 2.) in einem Haus, in dem Personen unter achtzehn Jahren wohnen, in einer Weise nachgeht, die diese Personen sittlich gef</w:t>
      </w:r>
      <w:r w:rsidR="00D868EC" w:rsidRPr="00D868EC">
        <w:t xml:space="preserve">ährdet, wird mit Freiheitsstrafe bis zu einem Jahr oder mit Geldstrafe bestraft.“ Auch hier begeht derzeit </w:t>
      </w:r>
      <w:r w:rsidR="00D868EC">
        <w:t>der Personenkreis, der eine Person aufsucht, welche die Prostitution an der o.g. Örtlichkeit ausübt, keine Straftat</w:t>
      </w:r>
      <w:r w:rsidR="00953C10">
        <w:t>.</w:t>
      </w:r>
      <w:r w:rsidR="00953C10" w:rsidRPr="00953C10">
        <w:t xml:space="preserve"> </w:t>
      </w:r>
    </w:p>
    <w:p w14:paraId="136BABE7" w14:textId="77777777" w:rsidR="00953C10" w:rsidRDefault="00953C10" w:rsidP="00953C10">
      <w:pPr>
        <w:widowControl w:val="0"/>
        <w:spacing w:line="276" w:lineRule="auto"/>
        <w:jc w:val="both"/>
        <w:outlineLvl w:val="0"/>
      </w:pPr>
    </w:p>
    <w:p w14:paraId="0CB24165" w14:textId="1E402A5F" w:rsidR="00D868EC" w:rsidRDefault="00953C10" w:rsidP="00D868EC">
      <w:pPr>
        <w:widowControl w:val="0"/>
        <w:spacing w:line="276" w:lineRule="auto"/>
        <w:jc w:val="both"/>
        <w:outlineLvl w:val="0"/>
      </w:pPr>
      <w:r>
        <w:t>D</w:t>
      </w:r>
      <w:r w:rsidR="00E551E1">
        <w:t xml:space="preserve">ie CSA Niederbayern regt an, dass der </w:t>
      </w:r>
      <w:r>
        <w:t>§ 184 g StGB um das Verbot dieser Handlung durch die Einführung eines weiteren Straftatbestandes dort ergänzt w</w:t>
      </w:r>
      <w:r w:rsidR="00E551E1">
        <w:t>ird.</w:t>
      </w:r>
      <w:r>
        <w:t xml:space="preserve"> Die vorgeschlagene Ergänzung soll auch dem Jugendschutz dienen.</w:t>
      </w:r>
      <w:r w:rsidRPr="00953C10">
        <w:t xml:space="preserve"> </w:t>
      </w:r>
    </w:p>
    <w:sectPr w:rsidR="00D868EC" w:rsidSect="00294AEB">
      <w:pgSz w:w="11906" w:h="16838" w:code="9"/>
      <w:pgMar w:top="1418" w:right="1418" w:bottom="1134" w:left="1418" w:header="709" w:footer="709"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SUSchrift2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onotype Sorts">
    <w:altName w:val="Segoe UI Symbol"/>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882C53"/>
    <w:multiLevelType w:val="hybridMultilevel"/>
    <w:tmpl w:val="90F45006"/>
    <w:lvl w:ilvl="0" w:tplc="F35A7B5A">
      <w:start w:val="6"/>
      <w:numFmt w:val="bullet"/>
      <w:lvlText w:val="-"/>
      <w:lvlJc w:val="left"/>
      <w:pPr>
        <w:ind w:left="720" w:hanging="360"/>
      </w:pPr>
      <w:rPr>
        <w:rFonts w:ascii="CSUSchrift2000" w:eastAsia="Times New Roman" w:hAnsi="CSUSchrift2000"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82E53B2"/>
    <w:multiLevelType w:val="multilevel"/>
    <w:tmpl w:val="4E9E8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2501327">
    <w:abstractNumId w:val="0"/>
  </w:num>
  <w:num w:numId="2" w16cid:durableId="2143380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4B5"/>
    <w:rsid w:val="000102A8"/>
    <w:rsid w:val="00055014"/>
    <w:rsid w:val="000B6589"/>
    <w:rsid w:val="000B6CDF"/>
    <w:rsid w:val="000F1178"/>
    <w:rsid w:val="000F2336"/>
    <w:rsid w:val="00132C65"/>
    <w:rsid w:val="00144D9D"/>
    <w:rsid w:val="00181014"/>
    <w:rsid w:val="00184B7F"/>
    <w:rsid w:val="001960BB"/>
    <w:rsid w:val="00196C11"/>
    <w:rsid w:val="001E5CFC"/>
    <w:rsid w:val="001F6E2C"/>
    <w:rsid w:val="00200DE8"/>
    <w:rsid w:val="00201D75"/>
    <w:rsid w:val="00213A3C"/>
    <w:rsid w:val="00220471"/>
    <w:rsid w:val="00220491"/>
    <w:rsid w:val="00221BF3"/>
    <w:rsid w:val="00230C9E"/>
    <w:rsid w:val="00240016"/>
    <w:rsid w:val="002476CF"/>
    <w:rsid w:val="00294AEB"/>
    <w:rsid w:val="002D038A"/>
    <w:rsid w:val="002E701C"/>
    <w:rsid w:val="002F7CAF"/>
    <w:rsid w:val="0030428B"/>
    <w:rsid w:val="00366A2A"/>
    <w:rsid w:val="003A4F29"/>
    <w:rsid w:val="003A6871"/>
    <w:rsid w:val="003D0A1E"/>
    <w:rsid w:val="003D2B69"/>
    <w:rsid w:val="003F7A77"/>
    <w:rsid w:val="00413AB7"/>
    <w:rsid w:val="004331A2"/>
    <w:rsid w:val="00470385"/>
    <w:rsid w:val="004710EC"/>
    <w:rsid w:val="00476EC9"/>
    <w:rsid w:val="004838F3"/>
    <w:rsid w:val="00483A89"/>
    <w:rsid w:val="004867D1"/>
    <w:rsid w:val="00487585"/>
    <w:rsid w:val="00487B7C"/>
    <w:rsid w:val="00490DFC"/>
    <w:rsid w:val="004A1A71"/>
    <w:rsid w:val="004A4332"/>
    <w:rsid w:val="004A6A27"/>
    <w:rsid w:val="004C6B58"/>
    <w:rsid w:val="004D6CFB"/>
    <w:rsid w:val="004E2819"/>
    <w:rsid w:val="004E715F"/>
    <w:rsid w:val="004F426F"/>
    <w:rsid w:val="004F49FA"/>
    <w:rsid w:val="00500794"/>
    <w:rsid w:val="005024B5"/>
    <w:rsid w:val="00504DE4"/>
    <w:rsid w:val="00532CFD"/>
    <w:rsid w:val="00543959"/>
    <w:rsid w:val="005C2E48"/>
    <w:rsid w:val="005F7A15"/>
    <w:rsid w:val="006042DE"/>
    <w:rsid w:val="00607138"/>
    <w:rsid w:val="006073FF"/>
    <w:rsid w:val="006147FC"/>
    <w:rsid w:val="00621BE8"/>
    <w:rsid w:val="006364ED"/>
    <w:rsid w:val="00641BF3"/>
    <w:rsid w:val="00647007"/>
    <w:rsid w:val="00654BF6"/>
    <w:rsid w:val="00670190"/>
    <w:rsid w:val="0067081E"/>
    <w:rsid w:val="0068387B"/>
    <w:rsid w:val="0068520F"/>
    <w:rsid w:val="006D0602"/>
    <w:rsid w:val="006D2425"/>
    <w:rsid w:val="006F6E26"/>
    <w:rsid w:val="006F7769"/>
    <w:rsid w:val="007767F8"/>
    <w:rsid w:val="007771BF"/>
    <w:rsid w:val="00796A0F"/>
    <w:rsid w:val="007A30F5"/>
    <w:rsid w:val="007B0D6B"/>
    <w:rsid w:val="007B20AE"/>
    <w:rsid w:val="008438DB"/>
    <w:rsid w:val="00844E8F"/>
    <w:rsid w:val="0086025A"/>
    <w:rsid w:val="00874CEF"/>
    <w:rsid w:val="00880EB0"/>
    <w:rsid w:val="0088259C"/>
    <w:rsid w:val="008977C4"/>
    <w:rsid w:val="008F6C95"/>
    <w:rsid w:val="008F73C4"/>
    <w:rsid w:val="009119F2"/>
    <w:rsid w:val="00917E8C"/>
    <w:rsid w:val="00924E27"/>
    <w:rsid w:val="00933A5F"/>
    <w:rsid w:val="0094104A"/>
    <w:rsid w:val="00941D0F"/>
    <w:rsid w:val="00951D2B"/>
    <w:rsid w:val="00953C10"/>
    <w:rsid w:val="00955259"/>
    <w:rsid w:val="00955B11"/>
    <w:rsid w:val="009577B1"/>
    <w:rsid w:val="00970609"/>
    <w:rsid w:val="009A63DF"/>
    <w:rsid w:val="009E33B4"/>
    <w:rsid w:val="009E6459"/>
    <w:rsid w:val="009E6541"/>
    <w:rsid w:val="00A37DE2"/>
    <w:rsid w:val="00A6228E"/>
    <w:rsid w:val="00A64A3F"/>
    <w:rsid w:val="00A6767A"/>
    <w:rsid w:val="00A77E03"/>
    <w:rsid w:val="00A94B43"/>
    <w:rsid w:val="00AA34FB"/>
    <w:rsid w:val="00AB530D"/>
    <w:rsid w:val="00AC13A1"/>
    <w:rsid w:val="00AF6554"/>
    <w:rsid w:val="00B0672E"/>
    <w:rsid w:val="00B07A0A"/>
    <w:rsid w:val="00B219D1"/>
    <w:rsid w:val="00B27F27"/>
    <w:rsid w:val="00B655FE"/>
    <w:rsid w:val="00B85B21"/>
    <w:rsid w:val="00B86D09"/>
    <w:rsid w:val="00BC5B3D"/>
    <w:rsid w:val="00BC5F29"/>
    <w:rsid w:val="00BC6B29"/>
    <w:rsid w:val="00BF2036"/>
    <w:rsid w:val="00C01C08"/>
    <w:rsid w:val="00C062A4"/>
    <w:rsid w:val="00C0677F"/>
    <w:rsid w:val="00C30A77"/>
    <w:rsid w:val="00C3352F"/>
    <w:rsid w:val="00C41873"/>
    <w:rsid w:val="00C50FE6"/>
    <w:rsid w:val="00C90525"/>
    <w:rsid w:val="00CA422E"/>
    <w:rsid w:val="00CD4D34"/>
    <w:rsid w:val="00CE1E68"/>
    <w:rsid w:val="00D1266D"/>
    <w:rsid w:val="00D2548E"/>
    <w:rsid w:val="00D40EC3"/>
    <w:rsid w:val="00D54AB8"/>
    <w:rsid w:val="00D63CBF"/>
    <w:rsid w:val="00D868EC"/>
    <w:rsid w:val="00D915BC"/>
    <w:rsid w:val="00DC4696"/>
    <w:rsid w:val="00DD291A"/>
    <w:rsid w:val="00DD3A86"/>
    <w:rsid w:val="00DE4648"/>
    <w:rsid w:val="00DF73DC"/>
    <w:rsid w:val="00E108F2"/>
    <w:rsid w:val="00E551E1"/>
    <w:rsid w:val="00E55C80"/>
    <w:rsid w:val="00E769C2"/>
    <w:rsid w:val="00E87F75"/>
    <w:rsid w:val="00EA52BA"/>
    <w:rsid w:val="00EB58F2"/>
    <w:rsid w:val="00EE3E45"/>
    <w:rsid w:val="00EE4A94"/>
    <w:rsid w:val="00EF1E60"/>
    <w:rsid w:val="00F81FD5"/>
    <w:rsid w:val="00F83F47"/>
    <w:rsid w:val="00FA1DE4"/>
    <w:rsid w:val="00FA4E1A"/>
    <w:rsid w:val="00FB00AF"/>
    <w:rsid w:val="00FB7C6A"/>
    <w:rsid w:val="00FC2E5B"/>
    <w:rsid w:val="00FC41C7"/>
    <w:rsid w:val="00FE11D5"/>
    <w:rsid w:val="00FF415C"/>
    <w:rsid w:val="00FF4C88"/>
    <w:rsid w:val="00FF77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82216"/>
  <w15:docId w15:val="{0FD2A96A-A653-4382-96B4-DC6323887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94AEB"/>
    <w:pPr>
      <w:spacing w:after="0" w:line="240" w:lineRule="atLeast"/>
    </w:pPr>
  </w:style>
  <w:style w:type="paragraph" w:styleId="berschrift1">
    <w:name w:val="heading 1"/>
    <w:basedOn w:val="Standard"/>
    <w:next w:val="Standard"/>
    <w:link w:val="berschrift1Zchn"/>
    <w:uiPriority w:val="9"/>
    <w:qFormat/>
    <w:rsid w:val="00FE11D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EE3E4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A4E1A"/>
    <w:pPr>
      <w:ind w:left="720"/>
      <w:contextualSpacing/>
    </w:pPr>
  </w:style>
  <w:style w:type="character" w:styleId="Zeilennummer">
    <w:name w:val="line number"/>
    <w:basedOn w:val="Absatz-Standardschriftart"/>
    <w:uiPriority w:val="99"/>
    <w:semiHidden/>
    <w:unhideWhenUsed/>
    <w:rsid w:val="00294AEB"/>
  </w:style>
  <w:style w:type="character" w:customStyle="1" w:styleId="berschrift2Zchn">
    <w:name w:val="Überschrift 2 Zchn"/>
    <w:basedOn w:val="Absatz-Standardschriftart"/>
    <w:link w:val="berschrift2"/>
    <w:uiPriority w:val="9"/>
    <w:rsid w:val="00EE3E45"/>
    <w:rPr>
      <w:rFonts w:asciiTheme="majorHAnsi" w:eastAsiaTheme="majorEastAsia" w:hAnsiTheme="majorHAnsi" w:cstheme="majorBidi"/>
      <w:color w:val="365F91" w:themeColor="accent1" w:themeShade="BF"/>
      <w:sz w:val="26"/>
      <w:szCs w:val="26"/>
    </w:rPr>
  </w:style>
  <w:style w:type="character" w:customStyle="1" w:styleId="berschrift1Zchn">
    <w:name w:val="Überschrift 1 Zchn"/>
    <w:basedOn w:val="Absatz-Standardschriftart"/>
    <w:link w:val="berschrift1"/>
    <w:uiPriority w:val="9"/>
    <w:rsid w:val="00FE11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562192">
      <w:bodyDiv w:val="1"/>
      <w:marLeft w:val="0"/>
      <w:marRight w:val="0"/>
      <w:marTop w:val="0"/>
      <w:marBottom w:val="0"/>
      <w:divBdr>
        <w:top w:val="none" w:sz="0" w:space="0" w:color="auto"/>
        <w:left w:val="none" w:sz="0" w:space="0" w:color="auto"/>
        <w:bottom w:val="none" w:sz="0" w:space="0" w:color="auto"/>
        <w:right w:val="none" w:sz="0" w:space="0" w:color="auto"/>
      </w:divBdr>
      <w:divsChild>
        <w:div w:id="1078094036">
          <w:marLeft w:val="0"/>
          <w:marRight w:val="0"/>
          <w:marTop w:val="0"/>
          <w:marBottom w:val="0"/>
          <w:divBdr>
            <w:top w:val="none" w:sz="0" w:space="0" w:color="auto"/>
            <w:left w:val="none" w:sz="0" w:space="0" w:color="auto"/>
            <w:bottom w:val="none" w:sz="0" w:space="0" w:color="auto"/>
            <w:right w:val="none" w:sz="0" w:space="0" w:color="auto"/>
          </w:divBdr>
        </w:div>
        <w:div w:id="1144663787">
          <w:marLeft w:val="0"/>
          <w:marRight w:val="0"/>
          <w:marTop w:val="0"/>
          <w:marBottom w:val="0"/>
          <w:divBdr>
            <w:top w:val="none" w:sz="0" w:space="0" w:color="auto"/>
            <w:left w:val="none" w:sz="0" w:space="0" w:color="auto"/>
            <w:bottom w:val="none" w:sz="0" w:space="0" w:color="auto"/>
            <w:right w:val="none" w:sz="0" w:space="0" w:color="auto"/>
          </w:divBdr>
        </w:div>
      </w:divsChild>
    </w:div>
    <w:div w:id="927154997">
      <w:bodyDiv w:val="1"/>
      <w:marLeft w:val="0"/>
      <w:marRight w:val="0"/>
      <w:marTop w:val="0"/>
      <w:marBottom w:val="0"/>
      <w:divBdr>
        <w:top w:val="none" w:sz="0" w:space="0" w:color="auto"/>
        <w:left w:val="none" w:sz="0" w:space="0" w:color="auto"/>
        <w:bottom w:val="none" w:sz="0" w:space="0" w:color="auto"/>
        <w:right w:val="none" w:sz="0" w:space="0" w:color="auto"/>
      </w:divBdr>
    </w:div>
    <w:div w:id="1306621836">
      <w:bodyDiv w:val="1"/>
      <w:marLeft w:val="0"/>
      <w:marRight w:val="0"/>
      <w:marTop w:val="0"/>
      <w:marBottom w:val="0"/>
      <w:divBdr>
        <w:top w:val="none" w:sz="0" w:space="0" w:color="auto"/>
        <w:left w:val="none" w:sz="0" w:space="0" w:color="auto"/>
        <w:bottom w:val="none" w:sz="0" w:space="0" w:color="auto"/>
        <w:right w:val="none" w:sz="0" w:space="0" w:color="auto"/>
      </w:divBdr>
    </w:div>
    <w:div w:id="1741750407">
      <w:bodyDiv w:val="1"/>
      <w:marLeft w:val="0"/>
      <w:marRight w:val="0"/>
      <w:marTop w:val="0"/>
      <w:marBottom w:val="0"/>
      <w:divBdr>
        <w:top w:val="none" w:sz="0" w:space="0" w:color="auto"/>
        <w:left w:val="none" w:sz="0" w:space="0" w:color="auto"/>
        <w:bottom w:val="none" w:sz="0" w:space="0" w:color="auto"/>
        <w:right w:val="none" w:sz="0" w:space="0" w:color="auto"/>
      </w:divBdr>
      <w:divsChild>
        <w:div w:id="208691830">
          <w:marLeft w:val="0"/>
          <w:marRight w:val="0"/>
          <w:marTop w:val="0"/>
          <w:marBottom w:val="0"/>
          <w:divBdr>
            <w:top w:val="none" w:sz="0" w:space="0" w:color="auto"/>
            <w:left w:val="none" w:sz="0" w:space="0" w:color="auto"/>
            <w:bottom w:val="none" w:sz="0" w:space="0" w:color="auto"/>
            <w:right w:val="none" w:sz="0" w:space="0" w:color="auto"/>
          </w:divBdr>
        </w:div>
        <w:div w:id="35980107">
          <w:marLeft w:val="0"/>
          <w:marRight w:val="0"/>
          <w:marTop w:val="0"/>
          <w:marBottom w:val="0"/>
          <w:divBdr>
            <w:top w:val="none" w:sz="0" w:space="0" w:color="auto"/>
            <w:left w:val="none" w:sz="0" w:space="0" w:color="auto"/>
            <w:bottom w:val="none" w:sz="0" w:space="0" w:color="auto"/>
            <w:right w:val="none" w:sz="0" w:space="0" w:color="auto"/>
          </w:divBdr>
          <w:divsChild>
            <w:div w:id="1529952457">
              <w:marLeft w:val="0"/>
              <w:marRight w:val="0"/>
              <w:marTop w:val="0"/>
              <w:marBottom w:val="0"/>
              <w:divBdr>
                <w:top w:val="none" w:sz="0" w:space="0" w:color="auto"/>
                <w:left w:val="none" w:sz="0" w:space="0" w:color="auto"/>
                <w:bottom w:val="none" w:sz="0" w:space="0" w:color="auto"/>
                <w:right w:val="none" w:sz="0" w:space="0" w:color="auto"/>
              </w:divBdr>
              <w:divsChild>
                <w:div w:id="330985659">
                  <w:marLeft w:val="0"/>
                  <w:marRight w:val="0"/>
                  <w:marTop w:val="0"/>
                  <w:marBottom w:val="0"/>
                  <w:divBdr>
                    <w:top w:val="none" w:sz="0" w:space="0" w:color="auto"/>
                    <w:left w:val="none" w:sz="0" w:space="0" w:color="auto"/>
                    <w:bottom w:val="none" w:sz="0" w:space="0" w:color="auto"/>
                    <w:right w:val="none" w:sz="0" w:space="0" w:color="auto"/>
                  </w:divBdr>
                  <w:divsChild>
                    <w:div w:id="1639186446">
                      <w:marLeft w:val="0"/>
                      <w:marRight w:val="0"/>
                      <w:marTop w:val="216"/>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A6D6A-F552-4C86-AEEF-2D723D372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3256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CSU</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Miethaner, Tobias</dc:creator>
  <cp:keywords/>
  <dc:description/>
  <cp:lastModifiedBy>Oliver Antretter</cp:lastModifiedBy>
  <cp:revision>2</cp:revision>
  <cp:lastPrinted>2021-10-23T12:09:00Z</cp:lastPrinted>
  <dcterms:created xsi:type="dcterms:W3CDTF">2025-06-13T11:15:00Z</dcterms:created>
  <dcterms:modified xsi:type="dcterms:W3CDTF">2025-06-13T11:15:00Z</dcterms:modified>
</cp:coreProperties>
</file>